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r>
    </w:p>
    <w:p w:rsidR="00000000" w:rsidDel="00000000" w:rsidP="00000000" w:rsidRDefault="00000000" w:rsidRPr="00000000" w14:paraId="00000002">
      <w:pPr>
        <w:pStyle w:val="Heading1"/>
        <w:rPr/>
      </w:pPr>
      <w:r w:rsidDel="00000000" w:rsidR="00000000" w:rsidRPr="00000000">
        <w:rPr>
          <w:rtl w:val="0"/>
        </w:rPr>
        <w:t xml:space="preserve">Παρακολούθηση Γραμμής</w:t>
      </w:r>
    </w:p>
    <w:p w:rsidR="00000000" w:rsidDel="00000000" w:rsidP="00000000" w:rsidRDefault="00000000" w:rsidRPr="00000000" w14:paraId="00000003">
      <w:pPr>
        <w:pStyle w:val="Heading2"/>
        <w:rPr/>
      </w:pPr>
      <w:r w:rsidDel="00000000" w:rsidR="00000000" w:rsidRPr="00000000">
        <w:rPr>
          <w:rtl w:val="0"/>
        </w:rPr>
      </w:r>
    </w:p>
    <w:p w:rsidR="00000000" w:rsidDel="00000000" w:rsidP="00000000" w:rsidRDefault="00000000" w:rsidRPr="00000000" w14:paraId="00000004">
      <w:pPr>
        <w:pStyle w:val="Heading2"/>
        <w:rPr/>
      </w:pPr>
      <w:r w:rsidDel="00000000" w:rsidR="00000000" w:rsidRPr="00000000">
        <w:rPr>
          <w:rtl w:val="0"/>
        </w:rPr>
        <w:t xml:space="preserve">Σκοπός</w:t>
      </w:r>
    </w:p>
    <w:p w:rsidR="00000000" w:rsidDel="00000000" w:rsidP="00000000" w:rsidRDefault="00000000" w:rsidRPr="00000000" w14:paraId="00000005">
      <w:pPr>
        <w:rPr/>
      </w:pPr>
      <w:r w:rsidDel="00000000" w:rsidR="00000000" w:rsidRPr="00000000">
        <w:rPr>
          <w:rtl w:val="0"/>
        </w:rPr>
        <w:t xml:space="preserve">Πρόγραμμα για να ρυθμίσετε το TPBot να ακολουθεί τη μαύρη γραμμή.</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2"/>
        <w:rPr/>
      </w:pPr>
      <w:r w:rsidDel="00000000" w:rsidR="00000000" w:rsidRPr="00000000">
        <w:rPr>
          <w:rtl w:val="0"/>
        </w:rPr>
        <w:t xml:space="preserve">Απαιτούμενα Υλικά</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Quattrocento Sans" w:cs="Quattrocento Sans" w:eastAsia="Quattrocento Sans" w:hAnsi="Quattrocento Sans"/>
          <w:b w:val="0"/>
          <w:i w:val="0"/>
          <w:smallCaps w:val="0"/>
          <w:strike w:val="0"/>
          <w:color w:val="1c1e21"/>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sz w:val="24"/>
          <w:szCs w:val="24"/>
          <w:shd w:fill="auto" w:val="clear"/>
          <w:vertAlign w:val="baseline"/>
          <w:rtl w:val="0"/>
        </w:rPr>
        <w:t xml:space="preserve">TPBot</w:t>
      </w:r>
      <w:r w:rsidDel="00000000" w:rsidR="00000000" w:rsidRPr="00000000">
        <w:rPr>
          <w:rtl w:val="0"/>
        </w:rPr>
      </w:r>
    </w:p>
    <w:p w:rsidR="00000000" w:rsidDel="00000000" w:rsidP="00000000" w:rsidRDefault="00000000" w:rsidRPr="00000000" w14:paraId="00000009">
      <w:pPr>
        <w:pStyle w:val="Heading2"/>
        <w:rPr/>
      </w:pPr>
      <w:r w:rsidDel="00000000" w:rsidR="00000000" w:rsidRPr="00000000">
        <w:rPr>
          <w:rtl w:val="0"/>
        </w:rPr>
        <w:t xml:space="preserve">Λογισμικό</w:t>
      </w:r>
    </w:p>
    <w:p w:rsidR="00000000" w:rsidDel="00000000" w:rsidP="00000000" w:rsidRDefault="00000000" w:rsidRPr="00000000" w14:paraId="0000000A">
      <w:pPr>
        <w:rPr/>
      </w:pPr>
      <w:hyperlink r:id="rId7">
        <w:r w:rsidDel="00000000" w:rsidR="00000000" w:rsidRPr="00000000">
          <w:rPr>
            <w:rFonts w:ascii="Quattrocento Sans" w:cs="Quattrocento Sans" w:eastAsia="Quattrocento Sans" w:hAnsi="Quattrocento Sans"/>
            <w:color w:val="0000ff"/>
            <w:u w:val="single"/>
            <w:rtl w:val="0"/>
          </w:rPr>
          <w:t xml:space="preserve">Microsoft makecode</w:t>
        </w:r>
      </w:hyperlink>
      <w:r w:rsidDel="00000000" w:rsidR="00000000" w:rsidRPr="00000000">
        <w:rPr>
          <w:rtl w:val="0"/>
        </w:rPr>
      </w:r>
    </w:p>
    <w:p w:rsidR="00000000" w:rsidDel="00000000" w:rsidP="00000000" w:rsidRDefault="00000000" w:rsidRPr="00000000" w14:paraId="0000000B">
      <w:pPr>
        <w:pStyle w:val="Heading2"/>
        <w:rPr/>
      </w:pPr>
      <w:r w:rsidDel="00000000" w:rsidR="00000000" w:rsidRPr="00000000">
        <w:rPr>
          <w:rtl w:val="0"/>
        </w:rPr>
      </w:r>
    </w:p>
    <w:p w:rsidR="00000000" w:rsidDel="00000000" w:rsidP="00000000" w:rsidRDefault="00000000" w:rsidRPr="00000000" w14:paraId="0000000C">
      <w:pPr>
        <w:pStyle w:val="Heading2"/>
        <w:rPr/>
      </w:pPr>
      <w:r w:rsidDel="00000000" w:rsidR="00000000" w:rsidRPr="00000000">
        <w:rPr>
          <w:rtl w:val="0"/>
        </w:rPr>
        <w:t xml:space="preserve">Πρόγραμμα</w:t>
      </w:r>
    </w:p>
    <w:p w:rsidR="00000000" w:rsidDel="00000000" w:rsidP="00000000" w:rsidRDefault="00000000" w:rsidRPr="00000000" w14:paraId="0000000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-314322</wp:posOffset>
            </wp:positionH>
            <wp:positionV relativeFrom="paragraph">
              <wp:posOffset>238125</wp:posOffset>
            </wp:positionV>
            <wp:extent cx="3585986" cy="5396909"/>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585986" cy="5396909"/>
                    </a:xfrm>
                    <a:prstGeom prst="rect"/>
                    <a:ln/>
                  </pic:spPr>
                </pic:pic>
              </a:graphicData>
            </a:graphic>
          </wp:anchor>
        </w:drawing>
      </w:r>
    </w:p>
    <w:p w:rsidR="00000000" w:rsidDel="00000000" w:rsidP="00000000" w:rsidRDefault="00000000" w:rsidRPr="00000000" w14:paraId="0000000E">
      <w:pPr>
        <w:rPr/>
      </w:pPr>
      <w:r w:rsidDel="00000000" w:rsidR="00000000" w:rsidRPr="00000000">
        <w:rPr>
          <w:rtl w:val="0"/>
        </w:rPr>
        <w:t xml:space="preserve">Κάντε κλικ στο "Για προχωρημένους" στο μενού του makecode για να δείτε περισσότερες επιλογές.</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Για τον προγραμματισμό του TPBot, πρέπει να προσθέσουμε τις επεκτάσεις. Κάντε κλικ στην επιλογή "Επεκτάσεις" στο κάτω μέρος του μενού και αναζητήστε με το tpbot στο πλαίσιο και, στη συνέχεια, κατεβάστε το.</w:t>
      </w:r>
    </w:p>
    <w:p w:rsidR="00000000" w:rsidDel="00000000" w:rsidP="00000000" w:rsidRDefault="00000000" w:rsidRPr="00000000" w14:paraId="00000013">
      <w:pPr>
        <w:rPr/>
      </w:pPr>
      <w:r w:rsidDel="00000000" w:rsidR="00000000" w:rsidRPr="00000000">
        <w:rPr/>
        <w:drawing>
          <wp:inline distB="0" distT="0" distL="0" distR="0">
            <wp:extent cx="5174493" cy="2514739"/>
            <wp:effectExtent b="0" l="0" r="0" t="0"/>
            <wp:docPr id="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174493" cy="2514739"/>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Style w:val="Heading2"/>
        <w:rPr/>
      </w:pPr>
      <w:r w:rsidDel="00000000" w:rsidR="00000000" w:rsidRPr="00000000">
        <w:rPr>
          <w:rtl w:val="0"/>
        </w:rPr>
        <w:t xml:space="preserve">Δείγματα</w:t>
      </w:r>
    </w:p>
    <w:p w:rsidR="00000000" w:rsidDel="00000000" w:rsidP="00000000" w:rsidRDefault="00000000" w:rsidRPr="00000000" w14:paraId="00000016">
      <w:pPr>
        <w:rPr/>
      </w:pPr>
      <w:r w:rsidDel="00000000" w:rsidR="00000000" w:rsidRPr="00000000">
        <w:rPr>
          <w:rtl w:val="0"/>
        </w:rPr>
        <w:t xml:space="preserve">Κρίνετε την κατάσταση των αισθητήρων παρακολούθησης γραμμής: εάν ανιχνεύτηκε μαύρο στα αριστερά, ρυθμίστε την ταχύτητα του αριστερού τροχού στο 0 και του δεξιού σε 40. Εάν εντοπίστηκε το μαύρο στα δεξιά, ρυθμίστε την ταχύτητα του αριστερού τροχού στο 40 και του δεξιού στο 0.</w:t>
      </w:r>
    </w:p>
    <w:p w:rsidR="00000000" w:rsidDel="00000000" w:rsidP="00000000" w:rsidRDefault="00000000" w:rsidRPr="00000000" w14:paraId="00000017">
      <w:pPr>
        <w:rPr/>
      </w:pPr>
      <w:r w:rsidDel="00000000" w:rsidR="00000000" w:rsidRPr="00000000">
        <w:rPr/>
        <w:drawing>
          <wp:inline distB="114300" distT="114300" distL="114300" distR="114300">
            <wp:extent cx="4505325" cy="3838575"/>
            <wp:effectExtent b="0" l="0" r="0" t="0"/>
            <wp:docPr id="2"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4505325" cy="3838575"/>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pStyle w:val="Heading2"/>
        <w:rPr/>
      </w:pPr>
      <w:r w:rsidDel="00000000" w:rsidR="00000000" w:rsidRPr="00000000">
        <w:rPr>
          <w:rtl w:val="0"/>
        </w:rPr>
        <w:t xml:space="preserve">Πρόγραμμα Makecode</w:t>
      </w:r>
    </w:p>
    <w:p w:rsidR="00000000" w:rsidDel="00000000" w:rsidP="00000000" w:rsidRDefault="00000000" w:rsidRPr="00000000" w14:paraId="00000019">
      <w:pPr>
        <w:rPr/>
      </w:pPr>
      <w:r w:rsidDel="00000000" w:rsidR="00000000" w:rsidRPr="00000000">
        <w:rPr>
          <w:rtl w:val="0"/>
        </w:rPr>
        <w:t xml:space="preserve">Κάντε κλικ στον σύνδεσμο: </w:t>
      </w:r>
      <w:hyperlink r:id="rId11">
        <w:r w:rsidDel="00000000" w:rsidR="00000000" w:rsidRPr="00000000">
          <w:rPr>
            <w:rFonts w:ascii="Quattrocento Sans" w:cs="Quattrocento Sans" w:eastAsia="Quattrocento Sans" w:hAnsi="Quattrocento Sans"/>
            <w:color w:val="0000ff"/>
            <w:u w:val="single"/>
            <w:rtl w:val="0"/>
          </w:rPr>
          <w:t xml:space="preserve">https://makecode.microbit.org/_Tc45z4cwMaLE</w:t>
        </w:r>
      </w:hyperlink>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2"/>
        <w:rPr/>
      </w:pPr>
      <w:r w:rsidDel="00000000" w:rsidR="00000000" w:rsidRPr="00000000">
        <w:rPr>
          <w:rtl w:val="0"/>
        </w:rPr>
        <w:t xml:space="preserve">Συμπέρασμα</w:t>
      </w:r>
    </w:p>
    <w:p w:rsidR="00000000" w:rsidDel="00000000" w:rsidP="00000000" w:rsidRDefault="00000000" w:rsidRPr="00000000" w14:paraId="0000001C">
      <w:pPr>
        <w:rPr/>
      </w:pPr>
      <w:bookmarkStart w:colFirst="0" w:colLast="0" w:name="_heading=h.gjdgxs" w:id="0"/>
      <w:bookmarkEnd w:id="0"/>
      <w:r w:rsidDel="00000000" w:rsidR="00000000" w:rsidRPr="00000000">
        <w:rPr>
          <w:rtl w:val="0"/>
        </w:rPr>
        <w:t xml:space="preserve">Το TPBot κινείται παράλληλα με τη μαύρη γραμμή.</w:t>
      </w:r>
    </w:p>
    <w:p w:rsidR="00000000" w:rsidDel="00000000" w:rsidP="00000000" w:rsidRDefault="00000000" w:rsidRPr="00000000" w14:paraId="0000001D">
      <w:pPr>
        <w:rPr/>
      </w:pPr>
      <w:r w:rsidDel="00000000" w:rsidR="00000000" w:rsidRPr="00000000">
        <w:rPr>
          <w:rtl w:val="0"/>
        </w:rPr>
      </w:r>
    </w:p>
    <w:sectPr>
      <w:headerReference r:id="rId12" w:type="default"/>
      <w:pgSz w:h="16838" w:w="11906"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1732125</wp:posOffset>
          </wp:positionH>
          <wp:positionV relativeFrom="paragraph">
            <wp:posOffset>-342899</wp:posOffset>
          </wp:positionV>
          <wp:extent cx="1804988" cy="685227"/>
          <wp:effectExtent b="0" l="0" r="0" t="0"/>
          <wp:wrapSquare wrapText="bothSides" distB="114300" distT="114300" distL="114300" distR="114300"/>
          <wp:docPr id="4"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804988" cy="68522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Times New Roman" w:cs="Times New Roman" w:eastAsia="Times New Roman" w:hAnsi="Times New Roman"/>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makecode.microbit.org/_Tc45z4cwMaLE" TargetMode="External"/><Relationship Id="rId10" Type="http://schemas.openxmlformats.org/officeDocument/2006/relationships/image" Target="media/image3.png"/><Relationship Id="rId12"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akecode.microbit.org/"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QyqM+/10H/G96FUBMu4pQ9i0fw==">CgMxLjAyCGguZ2pkZ3hzOAByITF5cEFqYTcyZHJPUWFKbndUWnRZZEpLcVZNbjlITEQ0VA==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